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ar-S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ar-SA"/>
        </w:rPr>
        <w:t xml:space="preserve">СОГЛАСИЕ НА ОБРАБОТКУ ПЕРСОНАЛЬНЫХ ДАННЫХ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ar-SA"/>
        </w:rPr>
      </w:r>
    </w:p>
    <w:p>
      <w:pPr>
        <w:jc w:val="both"/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Настоящим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я,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субъект персональных данных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 (по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льзователь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 сайта https://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www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 w:bidi="ar-SA"/>
        </w:rPr>
        <w:t xml:space="preserve">deels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ru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), действуя свободно, своей волей и в своем интересе, а также подтверждая свою дееспособность, в соответствии со ст. 9 Федерального закона от 27.07.2006 № 152-ФЗ «О персональных данных» да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ю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 согласие оператору – ООО «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КТС-Импорт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»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ОГРН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1147847408235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 ИНН 7807396346, адрес регистрации: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198264, Санкт-Петербург г, Ветеранов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пр-кт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, дом № 166, литера А) на обработку своих персональных данных на следующих условиях: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</w:r>
    </w:p>
    <w:p>
      <w:pPr>
        <w:jc w:val="both"/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1. Согласие дается на обработку следующих персональных данных: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ф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амилия,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мя,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тчество;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д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ата рождения;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аспортные данные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(по запросу)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 Банковские реквизиты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(по запросу)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;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с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ведения о совершенных через Площадку платежах (переводах);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 и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ные сведения, необходимые для идентификации Пользователя и совершения операций (заключения сделок), предусмотренных Пользовательским Соглашением и иными документами Социальной сети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;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иные сведения о себе, которые субъект персональных данных указывает по собственной инициативе при направлении в адрес оператора обращения посредством формы обратной связи на сайте Оператора странице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https://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www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deels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ru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</w:r>
    </w:p>
    <w:p>
      <w:pPr>
        <w:jc w:val="both"/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2. Согласие дается на обработку персональных данных с использованием средств автоматизации и без использования таких средств.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</w:r>
    </w:p>
    <w:p>
      <w:pPr>
        <w:jc w:val="both"/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3. Цели обработки персональных данных: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дентификация Пользователя при использовании им сервисов и функций Социальной сети;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дентификация Пользователя в случае заключения договоров с Компанией или другими пользователями Социальной сети;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аправление Пользователю важных сообщений и уведомлений;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аправление пользователю информационных и иных материалов, которые могут быть с выгодой использованы Пользователем.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</w:r>
    </w:p>
    <w:p>
      <w:pPr>
        <w:jc w:val="both"/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4. Настоящее согласие на обработку персональных данных включает в себя согласие на совершение оператором со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вокупности действий (операций) с персональными данными: сбор, запись, систематизация,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</w:r>
    </w:p>
    <w:p>
      <w:pPr>
        <w:jc w:val="both"/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5. Согласие включает в себя согласие на использование на сайте Оператора программных средств интернет-статистики (в том числе файлов «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cookie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» - в случае, если это разрешено в настройках браузера Пользователя), позволяющих собирать и обрабаты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вать обезличенные данные о посетителях сайта, просматриваемых страницах, видах и версиях браузера и операционной системы, географии посетителей сайта. Указанные данные обрабатываются в целях продвижения товаров и услуг Оператора (повышения качества сайта).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</w:r>
    </w:p>
    <w:p>
      <w:pPr>
        <w:jc w:val="both"/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6. Согласие на обработку персональных данных подтверждается мною путем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 проставления знака согласия в форме «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Регистрация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», размещенной на сайте Оператора, и нажатия кнопки «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Зарегистрироваться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;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при направлении в адрес оператора обращения посредством формы обратной связи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путем проставления знака согласия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в форме обратной связи,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размещенной на сайте Оператора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, и нажатия кнопки «Отправить»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</w:r>
    </w:p>
    <w:p>
      <w:pPr>
        <w:jc w:val="both"/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7. Настоящее согласие действует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до достижения цели обработки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 с даты его предоставления. Настоящее согласие может быть отозвано субъектом персональных данных путем направления письменного уведомления об отзыве согласия Оператору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через форму обратной связи,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размещенной на сайте Оператора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</w:r>
    </w:p>
    <w:p>
      <w:pPr>
        <w:jc w:val="both"/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8. В случае отзыва согласия на обработк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у персональных данных оператор вправе продолжить обработку персональных данных при наличии оснований, указанных в пунктах 2–9.1, 11 части 1 статьи 6, части 2 статьи 10 и части 2 статьи 11 Федерального закона от 27.07.2006 № 152-ФЗ «О персональных данных».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</w:r>
    </w:p>
    <w:p>
      <w:pPr>
        <w:jc w:val="both"/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Подтверждаю, что ознакомлен(а) с положениями Федерального закона от 27.07.2006 № 152-ФЗ «О персональных данных», Политикой оператора в отношении персональных данных. Права и обязанности в области защиты персональных данных мне понятны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</w:r>
    </w:p>
    <w:p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</w:r>
      <w:r>
        <w:rPr>
          <w:rFonts w:ascii="Century Schoolbook" w:hAnsi="Century Schoolbook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Schoolbook">
    <w:panose1 w:val="02060603050605020204"/>
  </w:font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Courier New">
    <w:panose1 w:val="02070309020205020404"/>
  </w:font>
  <w:font w:name="Mangal">
    <w:panose1 w:val="0204050305040603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8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cs="Mangal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hint="default" w:ascii="Symbol" w:hAnsi="Symbol"/>
      </w:rPr>
    </w:lvl>
    <w:lvl w:ilvl="2">
      <w:start w:val="1"/>
      <w:numFmt w:val="decimal"/>
      <w:isLgl/>
      <w:suff w:val="tab"/>
      <w:lvlText w:val="%1.%2.%3."/>
      <w:lvlJc w:val="left"/>
      <w:pPr>
        <w:ind w:left="1092" w:hanging="732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lang w:val="ru-RU" w:eastAsia="en-US" w:bidi="hi-IN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37"/>
    <w:link w:val="62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37"/>
    <w:link w:val="62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37"/>
    <w:link w:val="63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37"/>
    <w:link w:val="63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37"/>
    <w:link w:val="63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37"/>
    <w:link w:val="63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37"/>
    <w:link w:val="6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37"/>
    <w:link w:val="63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37"/>
    <w:link w:val="636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37"/>
    <w:link w:val="649"/>
    <w:uiPriority w:val="10"/>
    <w:rPr>
      <w:sz w:val="48"/>
      <w:szCs w:val="48"/>
    </w:rPr>
  </w:style>
  <w:style w:type="character" w:styleId="37">
    <w:name w:val="Subtitle Char"/>
    <w:basedOn w:val="637"/>
    <w:link w:val="651"/>
    <w:uiPriority w:val="11"/>
    <w:rPr>
      <w:sz w:val="24"/>
      <w:szCs w:val="24"/>
    </w:rPr>
  </w:style>
  <w:style w:type="character" w:styleId="39">
    <w:name w:val="Quote Char"/>
    <w:link w:val="653"/>
    <w:uiPriority w:val="29"/>
    <w:rPr>
      <w:i/>
    </w:rPr>
  </w:style>
  <w:style w:type="character" w:styleId="41">
    <w:name w:val="Intense Quote Char"/>
    <w:link w:val="657"/>
    <w:uiPriority w:val="30"/>
    <w:rPr>
      <w:i/>
    </w:rPr>
  </w:style>
  <w:style w:type="paragraph" w:styleId="42">
    <w:name w:val="Header"/>
    <w:basedOn w:val="62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7"/>
    <w:link w:val="42"/>
    <w:uiPriority w:val="99"/>
  </w:style>
  <w:style w:type="paragraph" w:styleId="44">
    <w:name w:val="Footer"/>
    <w:basedOn w:val="62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7"/>
    <w:link w:val="44"/>
    <w:uiPriority w:val="99"/>
  </w:style>
  <w:style w:type="paragraph" w:styleId="46">
    <w:name w:val="Caption"/>
    <w:basedOn w:val="627"/>
    <w:next w:val="62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37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7"/>
    <w:uiPriority w:val="99"/>
    <w:unhideWhenUsed/>
    <w:rPr>
      <w:vertAlign w:val="superscript"/>
    </w:rPr>
  </w:style>
  <w:style w:type="paragraph" w:styleId="178">
    <w:name w:val="endnote text"/>
    <w:basedOn w:val="62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7"/>
    <w:uiPriority w:val="99"/>
    <w:semiHidden/>
    <w:unhideWhenUsed/>
    <w:rPr>
      <w:vertAlign w:val="superscript"/>
    </w:rPr>
  </w:style>
  <w:style w:type="paragraph" w:styleId="181">
    <w:name w:val="toc 1"/>
    <w:basedOn w:val="627"/>
    <w:next w:val="62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7"/>
    <w:next w:val="62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7"/>
    <w:next w:val="62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7"/>
    <w:next w:val="62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7"/>
    <w:next w:val="62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7"/>
    <w:next w:val="62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7"/>
    <w:next w:val="62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7"/>
    <w:next w:val="62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7"/>
    <w:next w:val="62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7"/>
    <w:next w:val="627"/>
    <w:uiPriority w:val="99"/>
    <w:unhideWhenUsed/>
    <w:pPr>
      <w:spacing w:after="0" w:afterAutospacing="0"/>
    </w:pPr>
  </w:style>
  <w:style w:type="paragraph" w:styleId="627" w:default="1">
    <w:name w:val="Normal"/>
    <w:qFormat/>
    <w:rPr>
      <w:rFonts w:cs="Mangal"/>
    </w:rPr>
  </w:style>
  <w:style w:type="paragraph" w:styleId="628">
    <w:name w:val="Heading 1"/>
    <w:basedOn w:val="627"/>
    <w:next w:val="627"/>
    <w:link w:val="640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36"/>
    </w:rPr>
  </w:style>
  <w:style w:type="paragraph" w:styleId="629">
    <w:name w:val="Heading 2"/>
    <w:basedOn w:val="627"/>
    <w:next w:val="627"/>
    <w:link w:val="641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29"/>
    </w:rPr>
  </w:style>
  <w:style w:type="paragraph" w:styleId="630">
    <w:name w:val="Heading 3"/>
    <w:basedOn w:val="627"/>
    <w:next w:val="627"/>
    <w:link w:val="642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631">
    <w:name w:val="Heading 4"/>
    <w:basedOn w:val="627"/>
    <w:next w:val="627"/>
    <w:link w:val="643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632">
    <w:name w:val="Heading 5"/>
    <w:basedOn w:val="627"/>
    <w:next w:val="627"/>
    <w:link w:val="644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33">
    <w:name w:val="Heading 6"/>
    <w:basedOn w:val="627"/>
    <w:next w:val="627"/>
    <w:link w:val="645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34">
    <w:name w:val="Heading 7"/>
    <w:basedOn w:val="627"/>
    <w:next w:val="627"/>
    <w:link w:val="646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635">
    <w:name w:val="Heading 8"/>
    <w:basedOn w:val="627"/>
    <w:next w:val="627"/>
    <w:link w:val="647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36">
    <w:name w:val="Heading 9"/>
    <w:basedOn w:val="627"/>
    <w:next w:val="627"/>
    <w:link w:val="648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637" w:default="1">
    <w:name w:val="Default Paragraph Font"/>
    <w:uiPriority w:val="1"/>
    <w:unhideWhenUsed/>
  </w:style>
  <w:style w:type="table" w:styleId="6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9" w:default="1">
    <w:name w:val="No List"/>
    <w:uiPriority w:val="99"/>
    <w:semiHidden/>
    <w:unhideWhenUsed/>
  </w:style>
  <w:style w:type="character" w:styleId="640" w:customStyle="1">
    <w:name w:val="Заголовок 1 Знак"/>
    <w:basedOn w:val="637"/>
    <w:link w:val="628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36"/>
    </w:rPr>
  </w:style>
  <w:style w:type="character" w:styleId="641" w:customStyle="1">
    <w:name w:val="Заголовок 2 Знак"/>
    <w:basedOn w:val="637"/>
    <w:link w:val="629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29"/>
    </w:rPr>
  </w:style>
  <w:style w:type="character" w:styleId="642" w:customStyle="1">
    <w:name w:val="Заголовок 3 Знак"/>
    <w:basedOn w:val="637"/>
    <w:link w:val="630"/>
    <w:uiPriority w:val="9"/>
    <w:semiHidden/>
    <w:rPr>
      <w:rFonts w:eastAsiaTheme="majorEastAsia" w:cstheme="majorBidi"/>
      <w:color w:val="2f5496" w:themeColor="accent1" w:themeShade="BF"/>
      <w:sz w:val="28"/>
      <w:szCs w:val="25"/>
    </w:rPr>
  </w:style>
  <w:style w:type="character" w:styleId="643" w:customStyle="1">
    <w:name w:val="Заголовок 4 Знак"/>
    <w:basedOn w:val="637"/>
    <w:link w:val="631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644" w:customStyle="1">
    <w:name w:val="Заголовок 5 Знак"/>
    <w:basedOn w:val="637"/>
    <w:link w:val="632"/>
    <w:uiPriority w:val="9"/>
    <w:semiHidden/>
    <w:rPr>
      <w:rFonts w:eastAsiaTheme="majorEastAsia" w:cstheme="majorBidi"/>
      <w:color w:val="2f5496" w:themeColor="accent1" w:themeShade="BF"/>
    </w:rPr>
  </w:style>
  <w:style w:type="character" w:styleId="645" w:customStyle="1">
    <w:name w:val="Заголовок 6 Знак"/>
    <w:basedOn w:val="637"/>
    <w:link w:val="633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646" w:customStyle="1">
    <w:name w:val="Заголовок 7 Знак"/>
    <w:basedOn w:val="637"/>
    <w:link w:val="634"/>
    <w:uiPriority w:val="9"/>
    <w:semiHidden/>
    <w:rPr>
      <w:rFonts w:eastAsiaTheme="majorEastAsia" w:cstheme="majorBidi"/>
      <w:color w:val="595959" w:themeColor="text1" w:themeTint="A6"/>
    </w:rPr>
  </w:style>
  <w:style w:type="character" w:styleId="647" w:customStyle="1">
    <w:name w:val="Заголовок 8 Знак"/>
    <w:basedOn w:val="637"/>
    <w:link w:val="635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648" w:customStyle="1">
    <w:name w:val="Заголовок 9 Знак"/>
    <w:basedOn w:val="637"/>
    <w:link w:val="636"/>
    <w:uiPriority w:val="9"/>
    <w:semiHidden/>
    <w:rPr>
      <w:rFonts w:eastAsiaTheme="majorEastAsia" w:cstheme="majorBidi"/>
      <w:color w:val="272727" w:themeColor="text1" w:themeTint="D8"/>
    </w:rPr>
  </w:style>
  <w:style w:type="paragraph" w:styleId="649">
    <w:name w:val="Title"/>
    <w:basedOn w:val="627"/>
    <w:next w:val="627"/>
    <w:link w:val="650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0"/>
    </w:rPr>
  </w:style>
  <w:style w:type="character" w:styleId="650" w:customStyle="1">
    <w:name w:val="Заголовок Знак"/>
    <w:basedOn w:val="637"/>
    <w:link w:val="649"/>
    <w:uiPriority w:val="10"/>
    <w:rPr>
      <w:rFonts w:asciiTheme="majorHAnsi" w:hAnsiTheme="majorHAnsi" w:eastAsiaTheme="majorEastAsia" w:cstheme="majorBidi"/>
      <w:spacing w:val="-10"/>
      <w:sz w:val="56"/>
      <w:szCs w:val="50"/>
    </w:rPr>
  </w:style>
  <w:style w:type="paragraph" w:styleId="651">
    <w:name w:val="Subtitle"/>
    <w:basedOn w:val="627"/>
    <w:next w:val="627"/>
    <w:link w:val="652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styleId="652" w:customStyle="1">
    <w:name w:val="Подзаголовок Знак"/>
    <w:basedOn w:val="637"/>
    <w:link w:val="651"/>
    <w:uiPriority w:val="11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653">
    <w:name w:val="Quote"/>
    <w:basedOn w:val="627"/>
    <w:next w:val="627"/>
    <w:link w:val="654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654" w:customStyle="1">
    <w:name w:val="Цитата 2 Знак"/>
    <w:basedOn w:val="637"/>
    <w:link w:val="653"/>
    <w:uiPriority w:val="29"/>
    <w:rPr>
      <w:rFonts w:cs="Mangal"/>
      <w:i/>
      <w:iCs/>
      <w:color w:val="404040" w:themeColor="text1" w:themeTint="BF"/>
    </w:rPr>
  </w:style>
  <w:style w:type="paragraph" w:styleId="655">
    <w:name w:val="List Paragraph"/>
    <w:basedOn w:val="627"/>
    <w:uiPriority w:val="34"/>
    <w:qFormat/>
    <w:pPr>
      <w:contextualSpacing/>
      <w:ind w:left="720"/>
    </w:pPr>
  </w:style>
  <w:style w:type="character" w:styleId="656">
    <w:name w:val="Intense Emphasis"/>
    <w:basedOn w:val="637"/>
    <w:uiPriority w:val="21"/>
    <w:qFormat/>
    <w:rPr>
      <w:i/>
      <w:iCs/>
      <w:color w:val="2f5496" w:themeColor="accent1" w:themeShade="BF"/>
    </w:rPr>
  </w:style>
  <w:style w:type="paragraph" w:styleId="657">
    <w:name w:val="Intense Quote"/>
    <w:basedOn w:val="627"/>
    <w:next w:val="627"/>
    <w:link w:val="658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658" w:customStyle="1">
    <w:name w:val="Выделенная цитата Знак"/>
    <w:basedOn w:val="637"/>
    <w:link w:val="657"/>
    <w:uiPriority w:val="30"/>
    <w:rPr>
      <w:rFonts w:cs="Mangal"/>
      <w:i/>
      <w:iCs/>
      <w:color w:val="2f5496" w:themeColor="accent1" w:themeShade="BF"/>
    </w:rPr>
  </w:style>
  <w:style w:type="character" w:styleId="659">
    <w:name w:val="Intense Reference"/>
    <w:basedOn w:val="637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660">
    <w:name w:val="Hyperlink"/>
    <w:basedOn w:val="637"/>
    <w:uiPriority w:val="99"/>
    <w:unhideWhenUsed/>
    <w:rPr>
      <w:color w:val="0563c1" w:themeColor="hyperlink"/>
      <w:u w:val="single"/>
    </w:rPr>
  </w:style>
  <w:style w:type="character" w:styleId="661">
    <w:name w:val="Unresolved Mention"/>
    <w:basedOn w:val="637"/>
    <w:uiPriority w:val="99"/>
    <w:semiHidden/>
    <w:unhideWhenUsed/>
    <w:rPr>
      <w:color w:val="605e5c"/>
      <w:shd w:val="clear" w:color="auto" w:fill="e1dfdd"/>
    </w:rPr>
  </w:style>
  <w:style w:type="paragraph" w:styleId="662">
    <w:name w:val="Normal (Web)"/>
    <w:basedOn w:val="627"/>
    <w:uiPriority w:val="99"/>
    <w:semiHidden/>
    <w:unhideWhenUsed/>
    <w:rPr>
      <w:rFonts w:ascii="Times New Roman" w:hAnsi="Times New Roman"/>
      <w:sz w:val="24"/>
      <w:szCs w:val="21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Сазонова</dc:creator>
  <cp:keywords/>
  <dc:description/>
  <cp:lastModifiedBy>Сергей Дилс</cp:lastModifiedBy>
  <cp:revision>7</cp:revision>
  <dcterms:created xsi:type="dcterms:W3CDTF">2025-10-17T12:26:00Z</dcterms:created>
  <dcterms:modified xsi:type="dcterms:W3CDTF">2025-10-27T07:29:27Z</dcterms:modified>
</cp:coreProperties>
</file>