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03D1D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76" w:after="0" w:beforeAutospacing="0" w:afterAutospacing="0"/>
        <w:jc w:val="center"/>
        <w:rPr>
          <w:rFonts w:ascii="Times New Roman" w:hAnsi="Times New Roman"/>
          <w:b w:val="1"/>
          <w:sz w:val="24"/>
        </w:rPr>
      </w:pPr>
      <w:r>
        <w:rPr>
          <w:rFonts w:ascii="Times New Roman" w:hAnsi="Times New Roman"/>
          <w:b w:val="1"/>
          <w:sz w:val="24"/>
        </w:rPr>
        <w:t>ПОЛОЖЕНИЕ</w:t>
      </w:r>
    </w:p>
    <w:p>
      <w:pPr>
        <w:spacing w:lineRule="auto" w:line="276" w:after="0" w:beforeAutospacing="0" w:afterAutospacing="0"/>
        <w:jc w:val="center"/>
        <w:rPr>
          <w:rFonts w:ascii="Times New Roman" w:hAnsi="Times New Roman"/>
          <w:b w:val="1"/>
          <w:sz w:val="24"/>
        </w:rPr>
      </w:pPr>
      <w:r>
        <w:rPr>
          <w:rFonts w:ascii="Times New Roman" w:hAnsi="Times New Roman"/>
          <w:b w:val="1"/>
          <w:sz w:val="24"/>
        </w:rPr>
        <w:t>о конфиденциальности и защите персональных данных</w:t>
      </w:r>
    </w:p>
    <w:p>
      <w:pPr>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Общие положения</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 xml:space="preserve">Настоящее «Положение о конфиденциальности и защите персональных данных» (далее – Положение) распространяется на все отношения участников, возникающие при использовании сервисов сайта DEELS </w:t>
      </w:r>
      <w:r>
        <w:rPr>
          <w:rFonts w:ascii="Times New Roman" w:hAnsi="Times New Roman"/>
          <w:sz w:val="24"/>
          <w:shd w:val="clear" w:fill="FFFFFF"/>
        </w:rPr>
        <w:t>deels.ru</w:t>
      </w:r>
      <w:r>
        <w:rPr>
          <w:rFonts w:ascii="Times New Roman" w:hAnsi="Times New Roman"/>
          <w:sz w:val="24"/>
        </w:rPr>
        <w:t xml:space="preserve"> (далее – Социальная сеть), и относится к любой информации и всем персональным данным физических лиц (далее – Персональные данные), использующих службы и сервисы Социальной сети, с применением средств автоматизации и без применения таких средств.</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Положение разработано в соответствии с законодательством Российской Федерации в области персональных данных.</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Использование функций Социальной сети означает безоговорочное согласие Пользователя с условиями данного Положения. Обязанностью Пользователя является не только одобрение настоящего Положения, но и осознанное ознакомление с его содержанием.</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Согласие с условиями Положения означает, в том числе, согласие на обработку персональных данных, как с использованием средств автоматизации, так и без использования средств автоматизации, в частности сбор, хранение, передачу третьим лицам и использование информации Социальной сети.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Целью настоящего Положения является обеспечение надлежащей защиты информации о пользователях, в том числе их персональных данных, от несанкционированного доступа и разглашения.</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 xml:space="preserve">Отношения, связанные со сбором, хранением, распространением и защитой информации о пользователях Социальной сети, регулируются настоящим Положением, иными официальными документами сайта </w:t>
      </w:r>
      <w:r>
        <w:rPr>
          <w:rFonts w:ascii="Times New Roman" w:hAnsi="Times New Roman"/>
          <w:sz w:val="24"/>
          <w:shd w:val="clear" w:fill="FFFFFF"/>
        </w:rPr>
        <w:t>deels.ru</w:t>
      </w:r>
      <w:r>
        <w:rPr>
          <w:rFonts w:ascii="Times New Roman" w:hAnsi="Times New Roman"/>
          <w:sz w:val="24"/>
        </w:rPr>
        <w:t xml:space="preserve"> и действующим законодательством Российской Федерации.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 xml:space="preserve">Регистрируясь и используя сайт </w:t>
      </w:r>
      <w:r>
        <w:rPr>
          <w:rFonts w:ascii="Times New Roman" w:hAnsi="Times New Roman"/>
          <w:sz w:val="24"/>
          <w:shd w:val="clear" w:fill="FFFFFF"/>
        </w:rPr>
        <w:t>deels.ru</w:t>
      </w:r>
      <w:r>
        <w:rPr>
          <w:rFonts w:ascii="Times New Roman" w:hAnsi="Times New Roman"/>
          <w:sz w:val="24"/>
        </w:rPr>
        <w:t xml:space="preserve">, Пользователь выражает свое согласие с условиями настоящего Положения при обработке его персональных данных ООО «КТС-Импорт» (далее – Компания). </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Администрация Социальной сети осуществляет обработку информации о Пользователях, в том числе их персональных данных, в целях выполнения обязательств перед иными Пользователями в отношении Площадки и ее сервисов.</w:t>
      </w:r>
    </w:p>
    <w:p>
      <w:p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Перечень нормативно-правовых актов, в соответствии с которыми разработано настоящее положение</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Настоящее Положение разработано в соответствии со следующими нормативно-правовыми актами.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Федеральный закон от 27 июля 2006 г. № 152-ФЗ «О персональных данных»;</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Федеральный закон «О защите детей от информации, причиняющей вред их здоровью и развитию» от 29.12.2010 N 436-ФЗ;</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Иные нормативные правовые акты Российской Федерации и нормативные документы исполнительных органов государственной власти.</w:t>
      </w:r>
    </w:p>
    <w:p>
      <w:p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Состав персональных данных</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Под персональными данными в контексте настоящего Положения понимаются:</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Фамилия, Имя, Отчество;</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Дата рождения;</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Паспортные данные;(по запросу)</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Банковские реквизиты;(по запросу)</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Сведения о совершенных через Площадку платежах (переводах);</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Иные сведения, необходимые для идентификации Пользователя и совершения операций (заключения сделок), предусмотренных Пользовательским Соглашением и иными документами Социальной сети.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567"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Социальной сетью не осуществляется.</w:t>
      </w:r>
    </w:p>
    <w:p>
      <w:pPr>
        <w:pBdr>
          <w:top w:val="none" w:sz="0" w:space="0" w:shadow="0" w:frame="0" w:color="auto"/>
          <w:left w:val="none" w:sz="0" w:space="0" w:shadow="0" w:frame="0" w:color="auto"/>
          <w:bottom w:val="single" w:sz="12" w:space="29" w:shadow="0" w:frame="0" w:color="auto"/>
          <w:right w:val="none" w:sz="0" w:space="0" w:shadow="0" w:frame="0" w:color="auto"/>
        </w:pBdr>
        <w:tabs>
          <w:tab w:val="left" w:pos="567" w:leader="none"/>
        </w:tabs>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567"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Основные принципы обработки и использования персональных данных</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567"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Персональные данные обрабатываются и используются Компанией в соответствии со следующими принципами: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Добровольность предоставления Пользователем информации;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Достоверность предоставленной Пользователем информации;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Законность и справедливость целей и способов обработки персональных данных;</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Недопущение объединения баз данных, содержащих персональные данные, обработка которых осуществляется в целях, несовместимых между собой.</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 xml:space="preserve">Обеспечение точности, актуальности и достаточности персональных данных по отношению к целям их обработки; </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Добросовестности;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p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Цели хранения и обработки персональных данных</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Хранение персональных данных осуществляется в следующих целях:</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Идентификация Пользователя при использовании им сервисов и функций Социальной сети;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Идентификация Пользователя в случае заключения договоров с Компанией или другими пользователями Социальной сети;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Направление Пользователю важных сообщений и уведомлений;</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Направление пользователю информационных и иных материалов, которые могут быть с выгодой использованы Пользователем.</w:t>
      </w:r>
    </w:p>
    <w:p>
      <w:p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Права и обязанности пользователя и компании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 xml:space="preserve">Права и обязанности Пользователя: </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Пользователь несет полную ответственность за достоверность предоставленной информации, в том числе по вопросам, связанным его с правоспособностью и дееспособностью;</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Пользователь осознает все негативные последствия предоставления недействительной или не актуальной информации;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Пользователь соглашается с тем, информация, опубликованная Пользователем в открытой для иных Пользователей зоне Социальной сети может быть доступна третьим лицам;</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Пользователь вправе изменять, дополнять или удалять персональную информацию по своему усмотрению. При этом риски предоставления недостоверной или неполной информации несет Пользователь;</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 xml:space="preserve">Соглашаясь с условиями Положения, Пользователь дает согласие на получение информационных и рекламных материалов посредством электронной почты (или другим способом), указанные Пользователем при регистрации. </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 xml:space="preserve">Если Пользователь не желает получать указанную в пункте 6.1.5 информацию, он должен обратиться с просьбой об отмене информирования путем отправки электронного сообщения на адрес </w:t>
      </w:r>
      <w:r>
        <w:rPr>
          <w:rFonts w:ascii="Times New Roman" w:hAnsi="Times New Roman"/>
          <w:sz w:val="24"/>
        </w:rPr>
        <w:t>info@</w:t>
      </w:r>
      <w:r>
        <w:rPr>
          <w:rFonts w:ascii="Times New Roman" w:hAnsi="Times New Roman"/>
          <w:sz w:val="24"/>
          <w:shd w:val="clear" w:fill="FFFFFF"/>
        </w:rPr>
        <w:t>deels.ru</w:t>
      </w:r>
      <w:r>
        <w:rPr>
          <w:rFonts w:ascii="Times New Roman" w:hAnsi="Times New Roman"/>
          <w:sz w:val="24"/>
        </w:rPr>
        <w:t xml:space="preserve"> или изменить соответствующие настройки оповещений в Аккаунте. </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Права и обязанности Компании: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Компания обеспечивает конфиденциальность предоставленных Пользователем персональных данных и 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Компания вправе передать информацию, если такая передача связана с выполнением Пользователями или третьими лицами обязательств перед Пользователем в связи с эксплуатацией Пользователем функций Социальной сети.</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Компания вправе предоставлять персональные данные Пользователей своим Партнерам на основании соглашений, при условии принятия Партнером на себя обязательств по обеспечению сохранности персональных данных от неправомерного доступа к ним третьих лиц.</w:t>
      </w:r>
    </w:p>
    <w:p>
      <w:pPr>
        <w:pStyle w:val="P1"/>
        <w:numPr>
          <w:ilvl w:val="2"/>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851" w:left="851"/>
        <w:jc w:val="both"/>
        <w:rPr>
          <w:rFonts w:ascii="Times New Roman" w:hAnsi="Times New Roman"/>
          <w:b w:val="1"/>
          <w:sz w:val="24"/>
        </w:rPr>
      </w:pPr>
      <w:r>
        <w:rPr>
          <w:rFonts w:ascii="Times New Roman" w:hAnsi="Times New Roman"/>
          <w:sz w:val="24"/>
        </w:rPr>
        <w:t>Пределы компетенции Компании ограничиваются сервисами сайта Социальной сети и не распространяются на иные Интернет-ресурсы, в том числе на те, для которых имеются ссылки на страницах Социальной сети.</w:t>
      </w:r>
    </w:p>
    <w:p>
      <w:p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Файлы cookie при использовании Социальной сети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Файлы cookie — это небольшие текстовые файлы, размещенные на устройстве, которое используется для доступа к сайтам в информационно-телекоммуникационной сети «Интернет». Они содержат информацию, которая собирается с устройства и отправляется обратно при каждом последующем их посещении для того, чтобы упростить действия Пользователя по истечении времени.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Персональная информация, собранная с помощью файлов cookie, размещенных на устройстве пользователя, может быть передана Компании и/или третьим лицам.</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Использование Персональной информации вне Социальной сети в рекламных целях, если таковые имеются, может быть предметом отдельных соглашений, доступных на сайтах третьих лиц.</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При первом посещении Социальной сети может быть запрошено согласие Пользователя на использование файлов cookie. Если после одобрения на использование файлов cookie, Пользователь захочет изменить свое решение, то это возможно сделать, удалив файлы cookie, хранящиеся в браузере устройства Пользователя. После этого может быть снова отображено всплывающее окно, запрашивающее согласие Пользователя.</w:t>
      </w:r>
    </w:p>
    <w:p>
      <w:p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Обращения пользователей</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 xml:space="preserve">Пользователи вправе направлять администрации Социальной сети свои запросы, в том числе запросы относительно использования их персональных данных в письменной форме по адресу: Российская Федерация, город Санкт-Петербург, проспект Ветеранов, дом 166, литера А, офис 1 или в форме электронного документа, подписанного квалифицированной электронной подписью в соответствии с действующим законодательством Российской Федерации по адресу электронной почты: </w:t>
      </w:r>
      <w:r>
        <w:rPr>
          <w:rFonts w:ascii="Times New Roman" w:hAnsi="Times New Roman"/>
          <w:sz w:val="24"/>
        </w:rPr>
        <w:t>info@</w:t>
      </w:r>
      <w:r>
        <w:rPr>
          <w:rFonts w:ascii="Times New Roman" w:hAnsi="Times New Roman"/>
          <w:sz w:val="24"/>
          <w:shd w:val="clear" w:fill="FFFFFF"/>
        </w:rPr>
        <w:t>deels.ru</w:t>
      </w:r>
      <w:r>
        <w:rPr>
          <w:rFonts w:ascii="Times New Roman" w:hAnsi="Times New Roman"/>
          <w:sz w:val="24"/>
        </w:rPr>
        <w:t xml:space="preserve"> </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Администрация Социальной сети обязуется рассмотреть и направить ответ на поступивший запрос Пользователя в течение 60 календарных дней с момента поступления обращения.</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 xml:space="preserve">Вся корреспонденция, полученная администрацией Социальной сети от Пользователей (как в письменном, так и в электронном виде) относится к информации ограниченного доступа и не разглашается без письменного согласия Пользователя. </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Персональные данные и иная информация о Пользователе, направившем запрос, не могут быть без специального согласия Пользователя использованы иначе, как для ответа по теме полученного запроса или в случаях, прямо предусмотренных действующим законодательством Российской Федерации.</w:t>
      </w:r>
    </w:p>
    <w:p>
      <w:p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jc w:val="both"/>
        <w:rPr>
          <w:rFonts w:ascii="Times New Roman" w:hAnsi="Times New Roman"/>
          <w:b w:val="1"/>
          <w:sz w:val="24"/>
        </w:rPr>
      </w:pPr>
    </w:p>
    <w:p>
      <w:pPr>
        <w:pStyle w:val="P1"/>
        <w:numPr>
          <w:ilvl w:val="0"/>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b w:val="1"/>
          <w:sz w:val="24"/>
        </w:rPr>
        <w:t>Заключительные положения</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Действие настоящего Положения не распространяется на действия и интернет-ресурсы третьих лиц.</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Администрация Социальной сети не несет ответственности за действия третьих лиц, получивших в результате использования Интернета доступ к информации о Пользователе в соответствии с выбранным Пользователем уровнем конфиденциальности, за последствия использования информации, которая, в силу природы Социальной сети, доступна любому пользователю информационно-телекоммуникационной сети Интернет.</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При удалении персональных данных со страницы Пользователя на сайте Социальной сети информация о Пользователе, скопированная другими Пользователями или хранящаяся на страницах других Пользователей сохраняется.</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Администрация Социальной сети рекомендует Пользователям ответственно и разумно подходить к решению вопроса об объеме информации о себе, размещаемой на Персональной странице Социальной сети.</w:t>
      </w:r>
    </w:p>
    <w:p>
      <w:pPr>
        <w:pStyle w:val="P1"/>
        <w:numPr>
          <w:ilvl w:val="1"/>
          <w:numId w:val="2"/>
        </w:numPr>
        <w:pBdr>
          <w:top w:val="none" w:sz="0" w:space="0" w:shadow="0" w:frame="0" w:color="auto"/>
          <w:left w:val="none" w:sz="0" w:space="0" w:shadow="0" w:frame="0" w:color="auto"/>
          <w:bottom w:val="single" w:sz="12" w:space="29" w:shadow="0" w:frame="0" w:color="auto"/>
          <w:right w:val="none" w:sz="0" w:space="0" w:shadow="0" w:frame="0" w:color="auto"/>
        </w:pBdr>
        <w:tabs>
          <w:tab w:val="left" w:pos="851" w:leader="none"/>
        </w:tabs>
        <w:spacing w:lineRule="auto" w:line="276" w:after="0" w:beforeAutospacing="0" w:afterAutospacing="0"/>
        <w:ind w:hanging="567" w:left="567"/>
        <w:jc w:val="both"/>
        <w:rPr>
          <w:rFonts w:ascii="Times New Roman" w:hAnsi="Times New Roman"/>
          <w:b w:val="1"/>
          <w:sz w:val="24"/>
        </w:rPr>
      </w:pPr>
      <w:r>
        <w:rPr>
          <w:rFonts w:ascii="Times New Roman" w:hAnsi="Times New Roman"/>
          <w:sz w:val="24"/>
        </w:rPr>
        <w:t xml:space="preserve">В случае несогласия Пользователя с указанными выше условиями он должен немедленно удалить свои персональные данные с сайта (Персональной страницы) Социальной сети и прекратить пользование Социальной сети. </w:t>
      </w: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167A6D0E"/>
    <w:multiLevelType w:val="hybridMultilevel"/>
    <w:lvl w:ilvl="0" w:tplc="0419000F">
      <w:start w:val="8"/>
      <w:numFmt w:val="decimal"/>
      <w:suff w:val="tab"/>
      <w:lvlText w:val="%1."/>
      <w:lvlJc w:val="left"/>
      <w:pPr>
        <w:ind w:hanging="360" w:left="720"/>
      </w:pPr>
      <w:rPr>
        <w:b w:val="0"/>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32220383"/>
    <w:multiLevelType w:val="hybridMultilevel"/>
    <w:lvl w:ilvl="0" w:tplc="EFE0175C">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2">
    <w:nsid w:val="37840370"/>
    <w:multiLevelType w:val="hybridMultilevel"/>
    <w:lvl w:ilvl="0" w:tplc="0419000F">
      <w:start w:val="23"/>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
    <w:nsid w:val="490633BE"/>
    <w:multiLevelType w:val="multilevel"/>
    <w:lvl w:ilvl="0">
      <w:start w:val="1"/>
      <w:numFmt w:val="decimal"/>
      <w:suff w:val="tab"/>
      <w:lvlText w:val="%1."/>
      <w:lvlJc w:val="left"/>
      <w:pPr>
        <w:ind w:hanging="360" w:left="720"/>
      </w:pPr>
      <w:rPr/>
    </w:lvl>
    <w:lvl w:ilvl="1">
      <w:start w:val="1"/>
      <w:numFmt w:val="decimal"/>
      <w:isLgl w:val="1"/>
      <w:suff w:val="tab"/>
      <w:lvlText w:val="%1.%2."/>
      <w:lvlJc w:val="left"/>
      <w:pPr>
        <w:ind w:hanging="500" w:left="860"/>
      </w:pPr>
      <w:rPr>
        <w:b w:val="0"/>
      </w:rPr>
    </w:lvl>
    <w:lvl w:ilvl="2">
      <w:start w:val="1"/>
      <w:numFmt w:val="decimal"/>
      <w:isLgl w:val="1"/>
      <w:suff w:val="tab"/>
      <w:lvlText w:val="%1.%2.%3."/>
      <w:lvlJc w:val="left"/>
      <w:pPr>
        <w:ind w:hanging="720" w:left="1080"/>
      </w:pPr>
      <w:rPr>
        <w:b w:val="0"/>
      </w:rPr>
    </w:lvl>
    <w:lvl w:ilvl="3">
      <w:start w:val="1"/>
      <w:numFmt w:val="decimal"/>
      <w:isLgl w:val="1"/>
      <w:suff w:val="tab"/>
      <w:lvlText w:val="%1.%2.%3.%4."/>
      <w:lvlJc w:val="left"/>
      <w:pPr>
        <w:ind w:hanging="720" w:left="1080"/>
      </w:pPr>
      <w:rPr>
        <w:b w:val="0"/>
      </w:rPr>
    </w:lvl>
    <w:lvl w:ilvl="4">
      <w:start w:val="1"/>
      <w:numFmt w:val="decimal"/>
      <w:isLgl w:val="1"/>
      <w:suff w:val="tab"/>
      <w:lvlText w:val="%1.%2.%3.%4.%5."/>
      <w:lvlJc w:val="left"/>
      <w:pPr>
        <w:ind w:hanging="1080" w:left="1440"/>
      </w:pPr>
      <w:rPr>
        <w:b w:val="0"/>
      </w:rPr>
    </w:lvl>
    <w:lvl w:ilvl="5">
      <w:start w:val="1"/>
      <w:numFmt w:val="decimal"/>
      <w:isLgl w:val="1"/>
      <w:suff w:val="tab"/>
      <w:lvlText w:val="%1.%2.%3.%4.%5.%6."/>
      <w:lvlJc w:val="left"/>
      <w:pPr>
        <w:ind w:hanging="1080" w:left="1440"/>
      </w:pPr>
      <w:rPr>
        <w:b w:val="0"/>
      </w:rPr>
    </w:lvl>
    <w:lvl w:ilvl="6">
      <w:start w:val="1"/>
      <w:numFmt w:val="decimal"/>
      <w:isLgl w:val="1"/>
      <w:suff w:val="tab"/>
      <w:lvlText w:val="%1.%2.%3.%4.%5.%6.%7."/>
      <w:lvlJc w:val="left"/>
      <w:pPr>
        <w:ind w:hanging="1440" w:left="1800"/>
      </w:pPr>
      <w:rPr>
        <w:b w:val="0"/>
      </w:rPr>
    </w:lvl>
    <w:lvl w:ilvl="7">
      <w:start w:val="1"/>
      <w:numFmt w:val="decimal"/>
      <w:isLgl w:val="1"/>
      <w:suff w:val="tab"/>
      <w:lvlText w:val="%1.%2.%3.%4.%5.%6.%7.%8."/>
      <w:lvlJc w:val="left"/>
      <w:pPr>
        <w:ind w:hanging="1440" w:left="1800"/>
      </w:pPr>
      <w:rPr>
        <w:b w:val="0"/>
      </w:rPr>
    </w:lvl>
    <w:lvl w:ilvl="8">
      <w:start w:val="1"/>
      <w:numFmt w:val="decimal"/>
      <w:isLgl w:val="1"/>
      <w:suff w:val="tab"/>
      <w:lvlText w:val="%1.%2.%3.%4.%5.%6.%7.%8.%9."/>
      <w:lvlJc w:val="left"/>
      <w:pPr>
        <w:ind w:hanging="1800" w:left="2160"/>
      </w:pPr>
      <w:rPr>
        <w:b w:val="0"/>
      </w:rPr>
    </w:lvl>
  </w:abstractNum>
  <w:num w:numId="1">
    <w:abstractNumId w:val="1"/>
  </w:num>
  <w:num w:numId="2">
    <w:abstractNumId w:val="3"/>
  </w:num>
  <w:num w:numId="3">
    <w:abstractNumId w:val="2"/>
  </w:num>
  <w:num w:numId="4">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Unresolved Mention"/>
    <w:basedOn w:val="C0"/>
    <w:semiHidden/>
    <w:rPr>
      <w:color w:val="605E5C"/>
      <w:shd w:val="clear" w:fill="E1DFDD"/>
    </w:rPr>
  </w:style>
  <w:style w:type="character" w:styleId="C4">
    <w:name w:val="FollowedHyperlink"/>
    <w:basedOn w:val="C0"/>
    <w:semiHidden/>
    <w:rPr>
      <w:color w:val="954F72"/>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